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43" w:rsidRDefault="0082218B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524875"/>
            <wp:effectExtent l="0" t="0" r="9525" b="9525"/>
            <wp:docPr id="1" name="Рисунок 1" descr="C:\Users\User\Pictures\Мои сканированные изображения\2020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0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06181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Муниципального 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казенное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дошкольного образовательного учреждения 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с. Кирово» Ленинского района ЕАО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Приказами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14.06.2013 № 462 «Об утверждении порядка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организации» и от 10.12.2013 № 1324 «Об утверждении показателей деятельности образовательной организации, подлежащей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МКДОУ «Детский сад с.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Кирово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проведено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сформирован отчет о деятельности учреждения по состоянию на 15.04.2020 г.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AD2D43" w:rsidRPr="00AD2D43" w:rsidRDefault="00AD2D43" w:rsidP="00AD2D43">
      <w:pPr>
        <w:numPr>
          <w:ilvl w:val="0"/>
          <w:numId w:val="1"/>
        </w:numPr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образовательной организации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 казенное дошкольное образовательное учреждение «Детский сад с. Кирово"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Сокращенное наименование: МКДОУ «Детский сад с. Кирово»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Шеньшина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Викторовна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адрес: 679383, ЕАО, Ленинский район, ул. 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Кооперативная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,1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Фактический адрес: 679383, ЕАО, Ленинский район, ул. 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Кооперативная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,1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8(42663)65-2-22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электронной почты: </w:t>
      </w:r>
      <w:proofErr w:type="spellStart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ds</w:t>
      </w:r>
      <w:proofErr w:type="spellEnd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eastAsia="zh-CN"/>
        </w:rPr>
        <w:t>_</w:t>
      </w:r>
      <w:proofErr w:type="spellStart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kirovo</w:t>
      </w:r>
      <w:proofErr w:type="spellEnd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eastAsia="zh-CN"/>
        </w:rPr>
        <w:t>_</w:t>
      </w:r>
      <w:proofErr w:type="spellStart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len</w:t>
      </w:r>
      <w:proofErr w:type="spellEnd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eastAsia="zh-CN"/>
        </w:rPr>
        <w:t>@</w:t>
      </w:r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post</w:t>
      </w:r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eastAsia="zh-CN"/>
        </w:rPr>
        <w:t>.</w:t>
      </w:r>
      <w:proofErr w:type="spellStart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eao</w:t>
      </w:r>
      <w:proofErr w:type="spellEnd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eastAsia="zh-CN"/>
        </w:rPr>
        <w:t>.</w:t>
      </w:r>
      <w:proofErr w:type="spellStart"/>
      <w:r w:rsidRPr="00AD2D43">
        <w:rPr>
          <w:rFonts w:ascii="Arial" w:eastAsia="Times New Roman" w:hAnsi="Arial" w:cs="Arial"/>
          <w:color w:val="5C6993"/>
          <w:sz w:val="20"/>
          <w:szCs w:val="20"/>
          <w:shd w:val="clear" w:color="auto" w:fill="FFFFFF"/>
          <w:lang w:val="en-US" w:eastAsia="zh-CN"/>
        </w:rPr>
        <w:t>ru</w:t>
      </w:r>
      <w:proofErr w:type="spellEnd"/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сайта: </w:t>
      </w:r>
      <w:hyperlink r:id="rId6" w:tgtFrame="_blank" w:history="1">
        <w:proofErr w:type="spellStart"/>
        <w:r w:rsidRPr="00AD2D43">
          <w:rPr>
            <w:rFonts w:ascii="Arial" w:eastAsia="Times New Roman" w:hAnsi="Arial" w:cs="Arial"/>
            <w:color w:val="008000"/>
            <w:sz w:val="20"/>
            <w:szCs w:val="20"/>
            <w:shd w:val="clear" w:color="auto" w:fill="EBEBEB"/>
            <w:lang w:eastAsia="zh-CN"/>
          </w:rPr>
          <w:t>кирово</w:t>
        </w:r>
        <w:proofErr w:type="gramStart"/>
        <w:r w:rsidRPr="00AD2D43">
          <w:rPr>
            <w:rFonts w:ascii="Arial" w:eastAsia="Times New Roman" w:hAnsi="Arial" w:cs="Arial"/>
            <w:color w:val="2F78A2"/>
            <w:sz w:val="20"/>
            <w:szCs w:val="24"/>
            <w:u w:val="single"/>
            <w:shd w:val="clear" w:color="auto" w:fill="EBEBEB"/>
            <w:lang w:eastAsia="zh-CN"/>
          </w:rPr>
          <w:t>.ш</w:t>
        </w:r>
        <w:proofErr w:type="gramEnd"/>
        <w:r w:rsidRPr="00AD2D43">
          <w:rPr>
            <w:rFonts w:ascii="Arial" w:eastAsia="Times New Roman" w:hAnsi="Arial" w:cs="Arial"/>
            <w:color w:val="2F78A2"/>
            <w:sz w:val="20"/>
            <w:szCs w:val="24"/>
            <w:u w:val="single"/>
            <w:shd w:val="clear" w:color="auto" w:fill="EBEBEB"/>
            <w:lang w:eastAsia="zh-CN"/>
          </w:rPr>
          <w:t>кола-биджанского-сп.рф</w:t>
        </w:r>
        <w:proofErr w:type="spellEnd"/>
      </w:hyperlink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работы: 8.30- 17.00ч.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Учредитель:</w:t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Муниципальное образование «Ленинский муниципальный район»</w:t>
      </w:r>
    </w:p>
    <w:p w:rsidR="00AD2D43" w:rsidRPr="00AD2D43" w:rsidRDefault="00AD2D43" w:rsidP="00AD2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создания: 1989 год</w:t>
      </w:r>
    </w:p>
    <w:p w:rsidR="00AD2D43" w:rsidRPr="00AD2D43" w:rsidRDefault="00AD2D43" w:rsidP="00AD2D4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Лицензия на 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право ведения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образовательной деятельности – серия 79ЛО1 № 0000095 регистрационный № 960 от 04 ИЮНЯ 2014 г., срок действия бессрочно.</w:t>
      </w:r>
    </w:p>
    <w:p w:rsidR="00AD2D43" w:rsidRPr="00AD2D43" w:rsidRDefault="00AD2D43" w:rsidP="00AD2D4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>МКДОУ «Детский сад Кирово» расположен в типовом здании 1989 года постройки, в том же году здание было введено в эксплуатацию под детский сад. Здание двухэтажное, кирпичное, обеспечивается централизованным отоплением, канализацией, водопроводом. В детском саду имеются: музыкальный и физкультурный залы, медицинский кабинет. Оснащен системой пожарной сигнализацией, КЧС, имеется телефон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.. 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>Вгруппой комнате подведена горячая вода для мытья посуды и умывания детей.</w:t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детского сада озеленена насаждениями. На территории учреждения имеются различные виды деревьев и кустарников, клумбы.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деятельности ДОУ – осуществление образовательной деятельности по реализации образовательных программ дошкольного образования.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работы ДОУ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неделя – пятидневная, с понедельника по пятницу. Длительность пребывания детей в группе – 9 часов. Режим работы групп – с 8:30 до 17:30. Выходные дни – суббота, воскресенье, праздничные дни.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Система управления организации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Детским садом осуществляется в соответствии с действующим законодательством и уставом ДОУ.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ДОУ строится на принципах единоначалия и коллегиальности. Коллегиальными органами управления являются: Управляющий Совет учреждения, </w:t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Педагогический совет, Общее собрание трудового коллектива. Единоличным исполнительным органом является руководитель – заведующий.</w:t>
      </w:r>
    </w:p>
    <w:p w:rsidR="00AD2D43" w:rsidRPr="00AD2D43" w:rsidRDefault="00AD2D43" w:rsidP="00AD2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управления, действующие в ДОУ</w:t>
      </w:r>
    </w:p>
    <w:p w:rsidR="00AD2D43" w:rsidRPr="00AD2D43" w:rsidRDefault="00AD2D43" w:rsidP="00AD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руководство текущей деятельностью Учреждения на основании законов и иных правовых актов Российской Федерации, настоящего устава, трудового договора, и локальных правовых актов Учреждения. Заведующий подотчётен в своей деятельности Учредителю  в соответствии с установленной компетенцией, утверждает штатное расписание, отчетные документы организации, осуществляет общее руководство Детским садом.</w:t>
      </w:r>
    </w:p>
    <w:p w:rsidR="00AD2D43" w:rsidRPr="00AD2D43" w:rsidRDefault="00AD2D43" w:rsidP="00AD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Управляющий Совет Учреждения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локальные акты ДОУ;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Заведующему Учреждением предложения в части: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материально-технического обеспечения и оснащения образовательного процесса, оборудования помещений ДОУ (в пределах выделяемых средств);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создания в ДОУ необходимых условий для организации питания, медицинского обслуживания воспитанников;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проведения мероприятий по охране и укреплению здоровья воспитанников;</w:t>
      </w:r>
    </w:p>
    <w:p w:rsidR="00AD2D43" w:rsidRPr="00AD2D43" w:rsidRDefault="00AD2D43" w:rsidP="00AD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и утверждает образовательную программу;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программное учебно-методическое обеспечение;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и утверждает направления учебно-методической и воспитательной работы;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повышению квалификации педагогов;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принимает решения по любым вопросам, касающимся содержания образования.</w:t>
      </w:r>
    </w:p>
    <w:p w:rsidR="00AD2D43" w:rsidRPr="00AD2D43" w:rsidRDefault="00AD2D43" w:rsidP="00AD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собрание трудового коллектива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Учредителю по улучшению финансово- хозяйственной деятельности Учреждения;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меры и порядок социальной поддержки работников ДОУ;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положение ДОУ о порядке и условиях распределения стимулирующих выплат работникам;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пути повышения эффективности педагогического и обслуживающего труда, вносит предложения о поощрениях работников за успехи в труде, рассматривает вопросы о предоставлении государственной награды работникам ДОУ;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вопросы по соблюдению правил внутреннего трудового распорядка;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Устав, изменения и дополнения в Устав для внесения его на утверждение Учредителю;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Правила внутреннего трудового распорядка, Коллективный договор.</w:t>
      </w:r>
    </w:p>
    <w:p w:rsidR="00AD2D43" w:rsidRPr="00AD2D43" w:rsidRDefault="00AD2D43" w:rsidP="00AD2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управления ДОУ отвечает современным требованиям, так как включает административные и общественные органы. Основу модели составляют четыре взаимосвязанных уровня всех участников педагогического процесса: членов Управляющего Совета учреждения, заведующего, педагогов, родителей детей, посещающих ДОУ.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AD2D43" w:rsidRPr="00AD2D43" w:rsidRDefault="00AD2D43" w:rsidP="00AD2D43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учреждения.</w:t>
      </w:r>
    </w:p>
    <w:p w:rsidR="00AD2D43" w:rsidRPr="00AD2D43" w:rsidRDefault="00AD2D43" w:rsidP="00AD2D43">
      <w:pPr>
        <w:keepNext/>
        <w:tabs>
          <w:tab w:val="left" w:pos="708"/>
        </w:tabs>
        <w:spacing w:after="0" w:line="294" w:lineRule="atLeast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8"/>
          <w:szCs w:val="20"/>
          <w:lang w:val="en-US" w:eastAsia="ru-RU"/>
        </w:rPr>
        <w:lastRenderedPageBreak/>
        <w:t>III</w:t>
      </w:r>
      <w:r w:rsidRPr="00AD2D4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. Оценка образовательной деятельности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ДОУ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Учебный план на каждый учебный год размещается на сайте организации (</w:t>
      </w:r>
      <w:proofErr w:type="spellStart"/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HYPERLINK "https://mail.rambler.ru/m/redirect?url=http%3A//xn--b1alfrbj.xn-----6kcbenfqqqhe7afkbs4af6j.xn--p1ai/&amp;hash=1297b615f7b8c3495bb89c9d8695c1d8" \t "_blank" </w:instrText>
      </w:r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AD2D43">
        <w:rPr>
          <w:rFonts w:ascii="Arial" w:eastAsia="Times New Roman" w:hAnsi="Arial" w:cs="Arial"/>
          <w:color w:val="008000"/>
          <w:sz w:val="20"/>
          <w:szCs w:val="20"/>
          <w:shd w:val="clear" w:color="auto" w:fill="EBEBEB"/>
          <w:lang w:eastAsia="zh-CN"/>
        </w:rPr>
        <w:t>кирово</w:t>
      </w:r>
      <w:proofErr w:type="gramStart"/>
      <w:r w:rsidRPr="00AD2D43">
        <w:rPr>
          <w:rFonts w:ascii="Arial" w:eastAsia="Times New Roman" w:hAnsi="Arial" w:cs="Arial"/>
          <w:color w:val="2F78A2"/>
          <w:sz w:val="20"/>
          <w:szCs w:val="24"/>
          <w:u w:val="single"/>
          <w:shd w:val="clear" w:color="auto" w:fill="EBEBEB"/>
          <w:lang w:eastAsia="zh-CN"/>
        </w:rPr>
        <w:t>.ш</w:t>
      </w:r>
      <w:proofErr w:type="gramEnd"/>
      <w:r w:rsidRPr="00AD2D43">
        <w:rPr>
          <w:rFonts w:ascii="Arial" w:eastAsia="Times New Roman" w:hAnsi="Arial" w:cs="Arial"/>
          <w:color w:val="2F78A2"/>
          <w:sz w:val="20"/>
          <w:szCs w:val="24"/>
          <w:u w:val="single"/>
          <w:shd w:val="clear" w:color="auto" w:fill="EBEBEB"/>
          <w:lang w:eastAsia="zh-CN"/>
        </w:rPr>
        <w:t>кола-биджанского-сп.рф</w:t>
      </w:r>
      <w:proofErr w:type="spellEnd"/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AD2D43">
        <w:rPr>
          <w:rFonts w:ascii="Arial" w:eastAsia="Times New Roman" w:hAnsi="Arial" w:cs="Arial"/>
          <w:color w:val="2F78A2"/>
          <w:sz w:val="20"/>
          <w:szCs w:val="24"/>
          <w:u w:val="single"/>
          <w:shd w:val="clear" w:color="auto" w:fill="EBEBEB"/>
          <w:lang w:eastAsia="zh-CN"/>
        </w:rPr>
        <w:t>)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 планом предусмотрена недельная нагрузка для каждой возрастной подгруппы, составлен календарный учебный график, который предполагает проведение учебных недель и каникул </w:t>
      </w:r>
      <w:hyperlink r:id="rId7" w:tgtFrame="_blank" w:history="1">
        <w:proofErr w:type="spellStart"/>
        <w:r w:rsidRPr="00AD2D43">
          <w:rPr>
            <w:rFonts w:ascii="Arial" w:eastAsia="Times New Roman" w:hAnsi="Arial" w:cs="Arial"/>
            <w:color w:val="008000"/>
            <w:sz w:val="20"/>
            <w:szCs w:val="20"/>
            <w:shd w:val="clear" w:color="auto" w:fill="EBEBEB"/>
            <w:lang w:eastAsia="zh-CN"/>
          </w:rPr>
          <w:t>кирово</w:t>
        </w:r>
        <w:proofErr w:type="gramStart"/>
        <w:r w:rsidRPr="00AD2D43">
          <w:rPr>
            <w:rFonts w:ascii="Arial" w:eastAsia="Times New Roman" w:hAnsi="Arial" w:cs="Arial"/>
            <w:color w:val="2F78A2"/>
            <w:sz w:val="20"/>
            <w:szCs w:val="24"/>
            <w:u w:val="single"/>
            <w:shd w:val="clear" w:color="auto" w:fill="EBEBEB"/>
            <w:lang w:eastAsia="zh-CN"/>
          </w:rPr>
          <w:t>.ш</w:t>
        </w:r>
        <w:proofErr w:type="gramEnd"/>
        <w:r w:rsidRPr="00AD2D43">
          <w:rPr>
            <w:rFonts w:ascii="Arial" w:eastAsia="Times New Roman" w:hAnsi="Arial" w:cs="Arial"/>
            <w:color w:val="2F78A2"/>
            <w:sz w:val="20"/>
            <w:szCs w:val="24"/>
            <w:u w:val="single"/>
            <w:shd w:val="clear" w:color="auto" w:fill="EBEBEB"/>
            <w:lang w:eastAsia="zh-CN"/>
          </w:rPr>
          <w:t>кола-биджанского-сп.рф</w:t>
        </w:r>
        <w:proofErr w:type="spellEnd"/>
      </w:hyperlink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посещают 3 воспитанника в возрасте от 4 года до 7 лет. (4 года- 1 чел., 6 лет -2 чел.)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сформировано одна разновозрастная группа общеразвивающей направленности. 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детей обучаются по ООП 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образовательной деятельности составлено в соответствии с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2.1.4.3049-13 "Санитарно эпидемиологические требования к устройству, содержанию и организации режима работы дошкольных образовательных организаций". Для каждой подгруппы определено время для образовательной деятельности, количество занятий в день, перерывы для отдыха и прогулок (</w:t>
      </w:r>
      <w:proofErr w:type="spellStart"/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HYPERLINK "https://mail.rambler.ru/m/redirect?url=http%3A//xn--b1alfrbj.xn-----6kcbenfqqqhe7afkbs4af6j.xn--p1ai/&amp;hash=1297b615f7b8c3495bb89c9d8695c1d8" \t "_blank" </w:instrText>
      </w:r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AD2D43">
        <w:rPr>
          <w:rFonts w:ascii="Arial" w:eastAsia="Times New Roman" w:hAnsi="Arial" w:cs="Arial"/>
          <w:color w:val="008000"/>
          <w:sz w:val="20"/>
          <w:szCs w:val="20"/>
          <w:shd w:val="clear" w:color="auto" w:fill="EBEBEB"/>
          <w:lang w:eastAsia="zh-CN"/>
        </w:rPr>
        <w:t>кирово</w:t>
      </w:r>
      <w:proofErr w:type="gramStart"/>
      <w:r w:rsidRPr="00AD2D43">
        <w:rPr>
          <w:rFonts w:ascii="Arial" w:eastAsia="Times New Roman" w:hAnsi="Arial" w:cs="Arial"/>
          <w:color w:val="2F78A2"/>
          <w:sz w:val="20"/>
          <w:szCs w:val="24"/>
          <w:u w:val="single"/>
          <w:shd w:val="clear" w:color="auto" w:fill="EBEBEB"/>
          <w:lang w:eastAsia="zh-CN"/>
        </w:rPr>
        <w:t>.ш</w:t>
      </w:r>
      <w:proofErr w:type="gramEnd"/>
      <w:r w:rsidRPr="00AD2D43">
        <w:rPr>
          <w:rFonts w:ascii="Arial" w:eastAsia="Times New Roman" w:hAnsi="Arial" w:cs="Arial"/>
          <w:color w:val="2F78A2"/>
          <w:sz w:val="20"/>
          <w:szCs w:val="24"/>
          <w:u w:val="single"/>
          <w:shd w:val="clear" w:color="auto" w:fill="EBEBEB"/>
          <w:lang w:eastAsia="zh-CN"/>
        </w:rPr>
        <w:t>кола-биджанского-сп.рф</w:t>
      </w:r>
      <w:proofErr w:type="spellEnd"/>
      <w:r w:rsidR="007423BA"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AD2D43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образовательной деятельности – пятидневная неделя.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итоговые проверочные занятия (по каждому разделу программы);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работ продуктивной деятельности;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индивидуальных тетрадей;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наблюдения, итоговые занятия.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развития интегративных качеств у детей положительная, по сравнению с прошлым годом количество детей с высоким и средним уровнем развития интегративных качеств выросло на 10%.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hd w:val="clear" w:color="auto" w:fill="FFFFFF"/>
        <w:suppressAutoHyphens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ДОУ с социальными организациями.</w:t>
      </w:r>
    </w:p>
    <w:p w:rsidR="00AD2D43" w:rsidRPr="00AD2D43" w:rsidRDefault="00AD2D43" w:rsidP="00AD2D43">
      <w:pPr>
        <w:shd w:val="clear" w:color="auto" w:fill="FFFFFF"/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создает благоприятные условия для творческого саморазвития участников образовательного процесса.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45"/>
        <w:gridCol w:w="5660"/>
      </w:tblGrid>
      <w:tr w:rsidR="00AD2D43" w:rsidRPr="00AD2D43" w:rsidTr="00AD2D43"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Наши социальные партнеры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взаимодействия</w:t>
            </w:r>
          </w:p>
        </w:tc>
      </w:tr>
      <w:tr w:rsidR="00AD2D43" w:rsidRPr="00AD2D43" w:rsidTr="00AD2D43"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 Ленинского муниципального района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контроль деятельности Учреждения.</w:t>
            </w:r>
          </w:p>
        </w:tc>
      </w:tr>
      <w:tr w:rsidR="00AD2D43" w:rsidRPr="00AD2D43" w:rsidTr="00AD2D43">
        <w:trPr>
          <w:trHeight w:val="277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Сельская  библиотека, </w:t>
            </w:r>
          </w:p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культуры с. Кирово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детей к художественной литературе, творчеству.</w:t>
            </w:r>
          </w:p>
        </w:tc>
      </w:tr>
      <w:tr w:rsidR="00AD2D43" w:rsidRPr="00AD2D43" w:rsidTr="00AD2D43"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районная больница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 детей и сотрудников (профилактические осмотры, вакцинопрофилактика).</w:t>
            </w:r>
          </w:p>
        </w:tc>
      </w:tr>
    </w:tbl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IV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функционирования внутренней системы оценки качества образования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оценки качества образования в ДОУ регламентируется рядом положений: «Положение о мониторинге образовательной деятельности», «Положение о контрольной деятельности», «Положение о Совете Учреждения» и пр., в которых описаны процедуры каждого вида деятельности.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качества образовательной деятельности в 2019 году показал хорошую работу педагогического коллектива.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и физического развития воспитанников удовлетворительные. 91% детей успешно освоили образовательную программу дошкольного образования в своей возрастной группе. Воспитанник подготовительной группы показал неплохие показатели готовности к школе.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создания условий для развития и поддержки детей в дошкольном образовательном учреждении организуются детские конкурсы,  выставки, викторины, привлечение детей к занятиям в кружковой деятельность, участие в районных детских конкурсах.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конкурсов размещаются в наглядной информации, на сайте организации. Победители и участники награждаются грамотами, дипломами, ценными подарками.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2019 проводилось анкетирование  родителей будущих первоклассников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результатов проведенного исследования по изучению удовлетворенности услугами дошкольного образования показал, что в целом, большинством родителей даются положительные оценки состояния ДОУ и удовлетворенностью пребывания в нём их детей: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Оценка кадрового обеспечения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укомплектовано педагогами на 100 процентов согласно штатному расписанию. Педагогический коллектив ДОУ насчитывает 1 человека. Общее кол-во всех работников 7 человек.</w:t>
      </w:r>
    </w:p>
    <w:p w:rsidR="00AD2D43" w:rsidRPr="00AD2D43" w:rsidRDefault="00AD2D43" w:rsidP="00AD2D43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имеют среднее профессиональное образование, высшее и соответствующее занимаемой должности. </w:t>
      </w:r>
    </w:p>
    <w:tbl>
      <w:tblPr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1843"/>
        <w:gridCol w:w="2362"/>
        <w:gridCol w:w="5434"/>
      </w:tblGrid>
      <w:tr w:rsidR="00AD2D43" w:rsidRPr="00AD2D43" w:rsidTr="00AD2D4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Ф.И.О педагога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учебное заведение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 курсов</w:t>
            </w:r>
          </w:p>
        </w:tc>
      </w:tr>
      <w:tr w:rsidR="00AD2D43" w:rsidRPr="00AD2D43" w:rsidTr="00AD2D4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ШеньшинаС.В</w:t>
            </w:r>
            <w:proofErr w:type="spellEnd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ИПКПР областной институт повышения квалификации педагогических работников г. Биробиджан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Профессиональная переподготовка «Педагогика и психология» 2014г.               </w:t>
            </w:r>
          </w:p>
          <w:p w:rsidR="00AD2D43" w:rsidRPr="00AD2D43" w:rsidRDefault="00AD2D43" w:rsidP="00AD2D43">
            <w:pPr>
              <w:suppressAutoHyphens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Курсы по теме: «Основы управления дошкольной образовательной организацией: введение в должность» 2015г.                                                                                                                                                </w:t>
            </w:r>
          </w:p>
        </w:tc>
      </w:tr>
      <w:tr w:rsidR="00AD2D43" w:rsidRPr="00AD2D43" w:rsidTr="00AD2D4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Сподобец В.А.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Федеральное государственное бюджетное образовательное учреждение высшего образования « Приамурский государственный университет имени Шолом-Алейхема» </w:t>
            </w: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г. Биробиджан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D43" w:rsidRPr="00AD2D43" w:rsidRDefault="00AD2D43" w:rsidP="00AD2D43">
            <w:pPr>
              <w:keepNext/>
              <w:shd w:val="clear" w:color="auto" w:fill="FFFFFF"/>
              <w:tabs>
                <w:tab w:val="left" w:pos="708"/>
              </w:tabs>
              <w:suppressAutoHyphens/>
              <w:spacing w:after="0" w:line="256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Курсы по теме</w:t>
            </w:r>
            <w:r w:rsidRPr="00AD2D43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: </w:t>
            </w: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«Формирование речевых компетентностей дошкольников и школьников»  2016 г</w:t>
            </w:r>
          </w:p>
        </w:tc>
      </w:tr>
    </w:tbl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других дошкольных учреждений, а также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саморазвиваются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старается работать в режиме развития, что предполагает постоянный поиск инновационных форм организации воспитательно-образовательного процесса. Педагоги детского сада плодотворно осуществляют творческо-поисковую деятельность. В ДОО разработаны: система комплексно-тематического планирования на учебный год, циклограмма планирования воспитательно-образовательной работы на неделю.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учебно-методического и библиотечно-информационного обеспечения.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библиотека является составной частью методической службы. Библиотечный фонд располагается  в группе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ДОУ пополнило учебно-методический компле</w:t>
      </w:r>
      <w:proofErr w:type="gram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к пр</w:t>
      </w:r>
      <w:proofErr w:type="gram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серии «Мир в картинках», «Рассказы по картинкам», «Мой дом», «Детский сад», «Грамматика в картинках», «Искусство детям»;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картины для рассматривания, плакаты;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комплексы для оформления родительских уголков.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ДОУ включает: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информационно-телекоммуникационное оборудование – компьютер, принтер.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 программное обеспечение позволяет работать с текстовыми редакторами, </w:t>
      </w:r>
      <w:proofErr w:type="spellStart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интернет-ресурсами</w:t>
      </w:r>
      <w:proofErr w:type="spellEnd"/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фото-, видеоматериалами, графическими редакторами.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материально-технической базы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сформирована материально-техническая база для реализации образовательных программ, жизнеобеспечения и развития детей. Оборудованы помещения: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групповая ячейка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кабинет заведующего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методический кабинет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музыкальный зал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физкультурный зал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пищеблок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прачечная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− медицинский кабинет – 1;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создании предметно-развивающей среды воспитатель учитывает возрастные, индивидуальные особенности детей. Оборудована групповая комната, включающие игровую, познавательную, обеденную зоны.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D2D43" w:rsidRPr="00AD2D43" w:rsidRDefault="00AD2D43" w:rsidP="00AD2D43">
      <w:p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D43" w:rsidRPr="00AD2D43" w:rsidRDefault="00AD2D43" w:rsidP="00AD2D43">
      <w:pPr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 по результатам деятельности и перспективы: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качества </w:t>
      </w:r>
      <w:proofErr w:type="spellStart"/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образовательной работы с детьми происходило за счет создания условий для организации образовательного процесса согласно нормативно-правовым документам, создания условий для дополнительного образования детей, складывающейся системы поддержания здоровья детей и физического развития, за счет профессиональной подготовки кадров.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удовлетворенности родителями образовательными услугами, которые предоставляет ДОУ, остаётся высокий как по основному, так и по дополнительному образованию.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необходимость продолжить работу по мотивации педагогов на самоутверждение, через индивидуальную траекторию профессионального саморазвития, активное участие в наработке и презентации опыта работы, как внутри дошкольного учреждения, так и организуемые муниципалитетом и областью.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Наряду с достаточно высокими достижениями освоения ООПДО, отмечаются трудности и проблемы у детей в сфере общения, речевого развития.</w:t>
      </w:r>
    </w:p>
    <w:p w:rsidR="00AD2D43" w:rsidRPr="00AD2D43" w:rsidRDefault="00AD2D43" w:rsidP="00AD2D43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вовлечение родителей в организацию образовательной деятельности в ДОУ.</w:t>
      </w:r>
    </w:p>
    <w:p w:rsidR="00AD2D43" w:rsidRPr="00AD2D43" w:rsidRDefault="00AD2D43" w:rsidP="00AD2D43">
      <w:pPr>
        <w:shd w:val="clear" w:color="auto" w:fill="FFFFFF"/>
        <w:suppressAutoHyphens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РЕЗУЛЬТАТЫ САМООБСЛЕДОВАНИЯ ПО ОТДЕЛЬНЫМ ПОЗИЦИЯМ В ТАБЛИЧНОЙ ФОРМЕ</w:t>
      </w:r>
    </w:p>
    <w:tbl>
      <w:tblPr>
        <w:tblpPr w:leftFromText="180" w:rightFromText="180" w:bottomFromText="160" w:vertAnchor="text" w:horzAnchor="margin" w:tblpX="-717" w:tblpY="296"/>
        <w:tblW w:w="1048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1"/>
        <w:gridCol w:w="7917"/>
        <w:gridCol w:w="1867"/>
      </w:tblGrid>
      <w:tr w:rsidR="00AD2D43" w:rsidRPr="00AD2D43" w:rsidTr="00AD2D43">
        <w:trPr>
          <w:trHeight w:hRule="exact" w:val="51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Наименование позиции </w:t>
            </w:r>
            <w:proofErr w:type="spellStart"/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самообследования</w:t>
            </w:r>
            <w:proofErr w:type="spellEnd"/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Заключение</w:t>
            </w:r>
          </w:p>
        </w:tc>
      </w:tr>
      <w:tr w:rsidR="00AD2D43" w:rsidRPr="00AD2D43" w:rsidTr="00AD2D43">
        <w:trPr>
          <w:trHeight w:hRule="exact" w:val="56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D2D43" w:rsidRPr="00AD2D43" w:rsidTr="00AD2D43">
        <w:trPr>
          <w:trHeight w:hRule="exact" w:val="56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Не удовлетворяет</w:t>
            </w:r>
          </w:p>
        </w:tc>
      </w:tr>
      <w:tr w:rsidR="00AD2D43" w:rsidRPr="00AD2D43" w:rsidTr="00AD2D43">
        <w:trPr>
          <w:trHeight w:hRule="exact" w:val="58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D2D43" w:rsidRPr="00AD2D43" w:rsidTr="00AD2D43">
        <w:trPr>
          <w:trHeight w:hRule="exact" w:val="58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D2D43" w:rsidRPr="00AD2D43" w:rsidTr="00AD2D43">
        <w:trPr>
          <w:trHeight w:hRule="exact" w:val="57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</w:tc>
      </w:tr>
      <w:tr w:rsidR="00AD2D43" w:rsidRPr="00AD2D43" w:rsidTr="00AD2D43">
        <w:trPr>
          <w:trHeight w:hRule="exact" w:val="57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Не удовлетворяет</w:t>
            </w:r>
          </w:p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D2D43" w:rsidRPr="00AD2D43" w:rsidTr="00AD2D43">
        <w:trPr>
          <w:trHeight w:hRule="exact" w:val="57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Воспитательная система общеобразовательного учреждения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tabs>
                <w:tab w:val="left" w:pos="475"/>
              </w:tabs>
              <w:suppressAutoHyphens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удовлетворяет</w:t>
            </w:r>
          </w:p>
        </w:tc>
      </w:tr>
      <w:tr w:rsidR="00AD2D43" w:rsidRPr="00AD2D43" w:rsidTr="00AD2D43">
        <w:trPr>
          <w:trHeight w:hRule="exact" w:val="60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197" w:lineRule="exact"/>
              <w:ind w:right="102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Медико-социальное обеспечение образовательного процесса в общеобразовательном учреждении.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Удовлетворяет</w:t>
            </w:r>
          </w:p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D2D43" w:rsidRPr="00AD2D43" w:rsidTr="00AD2D43">
        <w:trPr>
          <w:trHeight w:hRule="exact" w:val="60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256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9.</w:t>
            </w:r>
          </w:p>
        </w:tc>
        <w:tc>
          <w:tcPr>
            <w:tcW w:w="7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suppressAutoHyphens/>
              <w:spacing w:after="0" w:line="197" w:lineRule="exact"/>
              <w:ind w:right="102" w:firstLine="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1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D2D43" w:rsidRPr="00AD2D43" w:rsidRDefault="00AD2D43" w:rsidP="00AD2D43">
            <w:pPr>
              <w:shd w:val="clear" w:color="auto" w:fill="FFFFFF"/>
              <w:tabs>
                <w:tab w:val="left" w:pos="480"/>
              </w:tabs>
              <w:suppressAutoHyphens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удовлетворяет</w:t>
            </w:r>
          </w:p>
        </w:tc>
      </w:tr>
    </w:tbl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2D43" w:rsidRPr="00AD2D43" w:rsidRDefault="00AD2D43" w:rsidP="00AD2D4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D2D4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ПОКАЗАТЕЛИ</w:t>
      </w:r>
    </w:p>
    <w:p w:rsidR="00AD2D43" w:rsidRPr="00AD2D43" w:rsidRDefault="00AD2D43" w:rsidP="00AD2D4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D2D4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ДЕЯТЕЛЬНОСТИ ДОШКОЛЬНОЙ ОБРАЗОВАТЕЛЬНОЙ ОРГАНИЗАЦИИ,</w:t>
      </w:r>
    </w:p>
    <w:p w:rsidR="00AD2D43" w:rsidRPr="00AD2D43" w:rsidRDefault="00AD2D43" w:rsidP="00AD2D4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D2D4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ПОДЛЕЖАЩЕЙ САМООБСЛЕДОВАНИЮ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D2D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приведены по состоянию на 01.01.2020 года.</w:t>
      </w:r>
    </w:p>
    <w:p w:rsidR="00AD2D43" w:rsidRPr="00AD2D43" w:rsidRDefault="00AD2D43" w:rsidP="00AD2D4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40" w:type="dxa"/>
        <w:tblInd w:w="-856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51"/>
        <w:gridCol w:w="7934"/>
        <w:gridCol w:w="1355"/>
      </w:tblGrid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N </w:t>
            </w:r>
            <w:proofErr w:type="gramStart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Показатели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Единица измерения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bookmarkStart w:id="0" w:name="Par43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  <w:bookmarkEnd w:id="0"/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Образовательная деятельность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 человек 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</w:t>
            </w:r>
            <w:proofErr w:type="gramStart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режиме полного дня</w:t>
            </w:r>
            <w:proofErr w:type="gramEnd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(9 часов)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3  человек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режиме кратковременного пребывания (3 - 5 часов)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семейной дошкольной группе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1.1.4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Общая численность воспитанников в возрасте от 3 до 7 лет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 человек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присмотру и уходу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1.6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 дней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Общая численность педагогических работников, в том числе: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человек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color w:val="FF0000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человек</w:t>
            </w:r>
          </w:p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1.7.4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педагогических работников, имеющих высшее образование)</w:t>
            </w:r>
            <w:proofErr w:type="gram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1человек 100%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1.8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человек 100%</w:t>
            </w:r>
          </w:p>
        </w:tc>
      </w:tr>
      <w:tr w:rsidR="00AD2D43" w:rsidRPr="00AD2D43" w:rsidTr="00AD2D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1.8.1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2D43" w:rsidRPr="00AD2D43" w:rsidRDefault="00AD2D43" w:rsidP="00AD2D43">
            <w:pPr>
              <w:widowControl w:val="0"/>
              <w:suppressAutoHyphens/>
              <w:autoSpaceDE w:val="0"/>
              <w:snapToGrid w:val="0"/>
              <w:spacing w:after="0" w:line="256" w:lineRule="auto"/>
              <w:jc w:val="center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 w:rsidRPr="00AD2D4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</w:tbl>
    <w:p w:rsidR="00AD2D43" w:rsidRPr="00AD2D43" w:rsidRDefault="00AD2D43" w:rsidP="00AD2D43">
      <w:pPr>
        <w:shd w:val="clear" w:color="auto" w:fill="FFFFFF"/>
        <w:suppressAutoHyphens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2218B" w:rsidRDefault="0006181B">
      <w:bookmarkStart w:id="1" w:name="_GoBack"/>
      <w:bookmarkEnd w:id="1"/>
      <w:r>
        <w:rPr>
          <w:noProof/>
          <w:lang w:eastAsia="ru-RU"/>
        </w:rPr>
        <w:drawing>
          <wp:inline distT="0" distB="0" distL="0" distR="0">
            <wp:extent cx="5934075" cy="8553450"/>
            <wp:effectExtent l="0" t="0" r="9525" b="0"/>
            <wp:docPr id="2" name="Рисунок 2" descr="C:\Users\User\Pictures\Мои сканированные изображения\2020-04 (ап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0-04 (ап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8B" w:rsidRDefault="0082218B"/>
    <w:p w:rsidR="00E37864" w:rsidRDefault="00E3786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9" o:title="приказ"/>
          </v:shape>
        </w:pict>
      </w:r>
    </w:p>
    <w:sectPr w:rsidR="00E37864" w:rsidSect="0074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63D7"/>
    <w:multiLevelType w:val="hybridMultilevel"/>
    <w:tmpl w:val="D55CDBE2"/>
    <w:lvl w:ilvl="0" w:tplc="A69A101E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9392A"/>
    <w:multiLevelType w:val="hybridMultilevel"/>
    <w:tmpl w:val="3B080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05602"/>
    <w:multiLevelType w:val="multilevel"/>
    <w:tmpl w:val="8E7EE566"/>
    <w:lvl w:ilvl="0">
      <w:start w:val="1"/>
      <w:numFmt w:val="upperRoman"/>
      <w:pStyle w:val="1"/>
      <w:lvlText w:val="%1."/>
      <w:lvlJc w:val="righ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pStyle w:val="3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D43"/>
    <w:rsid w:val="0006181B"/>
    <w:rsid w:val="006E6526"/>
    <w:rsid w:val="007423BA"/>
    <w:rsid w:val="0082218B"/>
    <w:rsid w:val="00AD2D43"/>
    <w:rsid w:val="00E3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3BA"/>
  </w:style>
  <w:style w:type="paragraph" w:styleId="1">
    <w:name w:val="heading 1"/>
    <w:basedOn w:val="a"/>
    <w:next w:val="a"/>
    <w:link w:val="10"/>
    <w:qFormat/>
    <w:rsid w:val="00AD2D43"/>
    <w:pPr>
      <w:keepNext/>
      <w:numPr>
        <w:numId w:val="1"/>
      </w:numPr>
      <w:suppressAutoHyphens/>
      <w:spacing w:after="0" w:line="240" w:lineRule="auto"/>
      <w:ind w:left="-284" w:firstLine="851"/>
      <w:outlineLvl w:val="0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3">
    <w:name w:val="heading 3"/>
    <w:basedOn w:val="a"/>
    <w:next w:val="a"/>
    <w:link w:val="30"/>
    <w:unhideWhenUsed/>
    <w:qFormat/>
    <w:rsid w:val="00AD2D43"/>
    <w:pPr>
      <w:keepNext/>
      <w:numPr>
        <w:ilvl w:val="2"/>
        <w:numId w:val="1"/>
      </w:numPr>
      <w:suppressAutoHyphens/>
      <w:spacing w:after="0" w:line="240" w:lineRule="auto"/>
      <w:ind w:left="0" w:right="535" w:firstLine="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D43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30">
    <w:name w:val="Заголовок 3 Знак"/>
    <w:basedOn w:val="a0"/>
    <w:link w:val="3"/>
    <w:rsid w:val="00AD2D43"/>
    <w:rPr>
      <w:rFonts w:ascii="Times New Roman" w:eastAsia="Times New Roman" w:hAnsi="Times New Roman" w:cs="Times New Roman"/>
      <w:sz w:val="28"/>
      <w:szCs w:val="20"/>
      <w:lang w:eastAsia="zh-CN"/>
    </w:rPr>
  </w:style>
  <w:style w:type="table" w:styleId="a3">
    <w:name w:val="Table Grid"/>
    <w:basedOn w:val="a1"/>
    <w:uiPriority w:val="59"/>
    <w:rsid w:val="00AD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D2D43"/>
    <w:pPr>
      <w:keepNext/>
      <w:numPr>
        <w:numId w:val="1"/>
      </w:numPr>
      <w:suppressAutoHyphens/>
      <w:spacing w:after="0" w:line="240" w:lineRule="auto"/>
      <w:ind w:left="-284" w:firstLine="851"/>
      <w:outlineLvl w:val="0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3">
    <w:name w:val="heading 3"/>
    <w:basedOn w:val="a"/>
    <w:next w:val="a"/>
    <w:link w:val="30"/>
    <w:unhideWhenUsed/>
    <w:qFormat/>
    <w:rsid w:val="00AD2D43"/>
    <w:pPr>
      <w:keepNext/>
      <w:numPr>
        <w:ilvl w:val="2"/>
        <w:numId w:val="1"/>
      </w:numPr>
      <w:suppressAutoHyphens/>
      <w:spacing w:after="0" w:line="240" w:lineRule="auto"/>
      <w:ind w:left="0" w:right="535" w:firstLine="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D43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30">
    <w:name w:val="Заголовок 3 Знак"/>
    <w:basedOn w:val="a0"/>
    <w:link w:val="3"/>
    <w:rsid w:val="00AD2D43"/>
    <w:rPr>
      <w:rFonts w:ascii="Times New Roman" w:eastAsia="Times New Roman" w:hAnsi="Times New Roman" w:cs="Times New Roman"/>
      <w:sz w:val="28"/>
      <w:szCs w:val="20"/>
      <w:lang w:eastAsia="zh-CN"/>
    </w:rPr>
  </w:style>
  <w:style w:type="table" w:styleId="a3">
    <w:name w:val="Table Grid"/>
    <w:basedOn w:val="a1"/>
    <w:uiPriority w:val="59"/>
    <w:rsid w:val="00AD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mail.rambler.ru/m/redirect?url=http%3A//xn--b1alfrbj.xn-----6kcbenfqqqhe7afkbs4af6j.xn--p1ai/&amp;hash=1297b615f7b8c3495bb89c9d8695c1d8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il.rambler.ru/m/redirect?url=http%3A//xn--b1alfrbj.xn-----6kcbenfqqqhe7afkbs4af6j.xn--p1ai/&amp;hash=1297b615f7b8c3495bb89c9d8695c1d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2789</Words>
  <Characters>15898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2020-04-16T23:57:00Z</dcterms:created>
  <dcterms:modified xsi:type="dcterms:W3CDTF">2020-04-18T11:46:00Z</dcterms:modified>
</cp:coreProperties>
</file>